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Installation Guide</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Each developer will need to follow all steps, don’t skip reading the text.</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numPr>
          <w:ilvl w:val="0"/>
          <w:numId w:val="1"/>
        </w:numPr>
        <w:ind w:left="720" w:hanging="360"/>
        <w:rPr>
          <w:u w:val="none"/>
        </w:rPr>
      </w:pPr>
      <w:r w:rsidDel="00000000" w:rsidR="00000000" w:rsidRPr="00000000">
        <w:rPr>
          <w:rtl w:val="0"/>
        </w:rPr>
        <w:t xml:space="preserve">Download the </w:t>
      </w:r>
      <w:r w:rsidDel="00000000" w:rsidR="00000000" w:rsidRPr="00000000">
        <w:rPr>
          <w:b w:val="1"/>
          <w:rtl w:val="0"/>
        </w:rPr>
        <w:t xml:space="preserve">code</w:t>
      </w:r>
      <w:r w:rsidDel="00000000" w:rsidR="00000000" w:rsidRPr="00000000">
        <w:rPr>
          <w:rtl w:val="0"/>
        </w:rPr>
        <w:t xml:space="preserve">, </w:t>
      </w:r>
      <w:r w:rsidDel="00000000" w:rsidR="00000000" w:rsidRPr="00000000">
        <w:rPr>
          <w:b w:val="1"/>
          <w:rtl w:val="0"/>
        </w:rPr>
        <w:t xml:space="preserve">Apache netbeans</w:t>
      </w:r>
      <w:r w:rsidDel="00000000" w:rsidR="00000000" w:rsidRPr="00000000">
        <w:rPr>
          <w:rtl w:val="0"/>
        </w:rPr>
        <w:t xml:space="preserve">, and</w:t>
      </w:r>
      <w:r w:rsidDel="00000000" w:rsidR="00000000" w:rsidRPr="00000000">
        <w:rPr>
          <w:b w:val="1"/>
          <w:rtl w:val="0"/>
        </w:rPr>
        <w:t xml:space="preserve"> MySQL community installer</w:t>
      </w:r>
      <w:r w:rsidDel="00000000" w:rsidR="00000000" w:rsidRPr="00000000">
        <w:rPr>
          <w:rtl w:val="0"/>
        </w:rPr>
        <w:t xml:space="preserve"> (you will need an oracle account, you can use FIU’s address and details if asked)</w:t>
      </w:r>
    </w:p>
    <w:p w:rsidR="00000000" w:rsidDel="00000000" w:rsidP="00000000" w:rsidRDefault="00000000" w:rsidRPr="00000000" w14:paraId="00000006">
      <w:pPr>
        <w:numPr>
          <w:ilvl w:val="1"/>
          <w:numId w:val="1"/>
        </w:numPr>
        <w:ind w:left="1440" w:hanging="360"/>
        <w:rPr>
          <w:u w:val="none"/>
        </w:rPr>
      </w:pPr>
      <w:hyperlink r:id="rId6">
        <w:r w:rsidDel="00000000" w:rsidR="00000000" w:rsidRPr="00000000">
          <w:rPr>
            <w:color w:val="1155cc"/>
            <w:u w:val="single"/>
            <w:rtl w:val="0"/>
          </w:rPr>
          <w:t xml:space="preserve">https://dev.mysql.com/downloads/installer/</w:t>
        </w:r>
      </w:hyperlink>
      <w:r w:rsidDel="00000000" w:rsidR="00000000" w:rsidRPr="00000000">
        <w:rPr>
          <w:rtl w:val="0"/>
        </w:rPr>
      </w:r>
    </w:p>
    <w:p w:rsidR="00000000" w:rsidDel="00000000" w:rsidP="00000000" w:rsidRDefault="00000000" w:rsidRPr="00000000" w14:paraId="00000007">
      <w:pPr>
        <w:numPr>
          <w:ilvl w:val="0"/>
          <w:numId w:val="1"/>
        </w:numPr>
        <w:ind w:left="720" w:hanging="360"/>
        <w:rPr>
          <w:u w:val="none"/>
        </w:rPr>
      </w:pPr>
      <w:r w:rsidDel="00000000" w:rsidR="00000000" w:rsidRPr="00000000">
        <w:rPr>
          <w:rtl w:val="0"/>
        </w:rPr>
        <w:t xml:space="preserve">Install the 3 necessary MySQL components by running the MySQL community installer</w:t>
      </w:r>
    </w:p>
    <w:p w:rsidR="00000000" w:rsidDel="00000000" w:rsidP="00000000" w:rsidRDefault="00000000" w:rsidRPr="00000000" w14:paraId="00000008">
      <w:pPr>
        <w:ind w:left="720" w:firstLine="0"/>
        <w:rPr/>
      </w:pPr>
      <w:r w:rsidDel="00000000" w:rsidR="00000000" w:rsidRPr="00000000">
        <w:rPr/>
        <w:drawing>
          <wp:inline distB="114300" distT="114300" distL="114300" distR="114300">
            <wp:extent cx="5943600" cy="4508500"/>
            <wp:effectExtent b="0" l="0" r="0" t="0"/>
            <wp:docPr id="3"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5943600" cy="4508500"/>
                    </a:xfrm>
                    <a:prstGeom prst="rect"/>
                    <a:ln/>
                  </pic:spPr>
                </pic:pic>
              </a:graphicData>
            </a:graphic>
          </wp:inline>
        </w:drawing>
      </w:r>
      <w:r w:rsidDel="00000000" w:rsidR="00000000" w:rsidRPr="00000000">
        <w:rPr>
          <w:rtl w:val="0"/>
        </w:rPr>
      </w:r>
    </w:p>
    <w:p w:rsidR="00000000" w:rsidDel="00000000" w:rsidP="00000000" w:rsidRDefault="00000000" w:rsidRPr="00000000" w14:paraId="00000009">
      <w:pPr>
        <w:numPr>
          <w:ilvl w:val="1"/>
          <w:numId w:val="1"/>
        </w:numPr>
        <w:ind w:left="1440" w:hanging="360"/>
        <w:rPr>
          <w:u w:val="none"/>
        </w:rPr>
      </w:pPr>
      <w:r w:rsidDel="00000000" w:rsidR="00000000" w:rsidRPr="00000000">
        <w:rPr>
          <w:rtl w:val="0"/>
        </w:rPr>
        <w:t xml:space="preserve">Click “Add” on the right hand side, and search for each of the products listed above</w:t>
      </w:r>
    </w:p>
    <w:p w:rsidR="00000000" w:rsidDel="00000000" w:rsidP="00000000" w:rsidRDefault="00000000" w:rsidRPr="00000000" w14:paraId="0000000A">
      <w:pPr>
        <w:numPr>
          <w:ilvl w:val="1"/>
          <w:numId w:val="1"/>
        </w:numPr>
        <w:ind w:left="1440" w:hanging="360"/>
        <w:rPr>
          <w:u w:val="none"/>
        </w:rPr>
      </w:pPr>
      <w:r w:rsidDel="00000000" w:rsidR="00000000" w:rsidRPr="00000000">
        <w:rPr>
          <w:rtl w:val="0"/>
        </w:rPr>
        <w:t xml:space="preserve">When installing the MySQL Server product you will be asked to configure the server. Everything should be left as is, however the root account password needs to be set as </w:t>
      </w:r>
      <w:r w:rsidDel="00000000" w:rsidR="00000000" w:rsidRPr="00000000">
        <w:rPr>
          <w:b w:val="1"/>
          <w:rtl w:val="0"/>
        </w:rPr>
        <w:t xml:space="preserve">one password</w:t>
      </w:r>
      <w:r w:rsidDel="00000000" w:rsidR="00000000" w:rsidRPr="00000000">
        <w:rPr>
          <w:rtl w:val="0"/>
        </w:rPr>
        <w:t xml:space="preserve"> for the entire team, </w:t>
      </w:r>
      <w:r w:rsidDel="00000000" w:rsidR="00000000" w:rsidRPr="00000000">
        <w:rPr>
          <w:b w:val="1"/>
          <w:rtl w:val="0"/>
        </w:rPr>
        <w:t xml:space="preserve">that password needs to be assigned in the database.java file.</w:t>
      </w:r>
    </w:p>
    <w:p w:rsidR="00000000" w:rsidDel="00000000" w:rsidP="00000000" w:rsidRDefault="00000000" w:rsidRPr="00000000" w14:paraId="0000000B">
      <w:pPr>
        <w:numPr>
          <w:ilvl w:val="1"/>
          <w:numId w:val="1"/>
        </w:numPr>
        <w:ind w:left="1440" w:hanging="360"/>
        <w:rPr>
          <w:u w:val="none"/>
        </w:rPr>
      </w:pPr>
      <w:r w:rsidDel="00000000" w:rsidR="00000000" w:rsidRPr="00000000">
        <w:rPr>
          <w:rtl w:val="0"/>
        </w:rPr>
        <w:t xml:space="preserve">In Netbeans you’ll need to add the necessary libraries to enable the database (mysql-connector), aspects of JFrames (absolutelayout) and your JDK(we used 16)</w:t>
      </w:r>
    </w:p>
    <w:p w:rsidR="00000000" w:rsidDel="00000000" w:rsidP="00000000" w:rsidRDefault="00000000" w:rsidRPr="00000000" w14:paraId="0000000C">
      <w:pPr>
        <w:numPr>
          <w:ilvl w:val="2"/>
          <w:numId w:val="1"/>
        </w:numPr>
        <w:ind w:left="2160" w:hanging="360"/>
        <w:rPr>
          <w:u w:val="none"/>
        </w:rPr>
      </w:pPr>
      <w:r w:rsidDel="00000000" w:rsidR="00000000" w:rsidRPr="00000000">
        <w:rPr/>
        <w:drawing>
          <wp:inline distB="114300" distT="114300" distL="114300" distR="114300">
            <wp:extent cx="2943225" cy="1685925"/>
            <wp:effectExtent b="0" l="0" r="0" t="0"/>
            <wp:docPr id="1"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2943225" cy="1685925"/>
                    </a:xfrm>
                    <a:prstGeom prst="rect"/>
                    <a:ln/>
                  </pic:spPr>
                </pic:pic>
              </a:graphicData>
            </a:graphic>
          </wp:inline>
        </w:drawing>
      </w:r>
      <w:r w:rsidDel="00000000" w:rsidR="00000000" w:rsidRPr="00000000">
        <w:rPr>
          <w:rtl w:val="0"/>
        </w:rPr>
      </w:r>
    </w:p>
    <w:p w:rsidR="00000000" w:rsidDel="00000000" w:rsidP="00000000" w:rsidRDefault="00000000" w:rsidRPr="00000000" w14:paraId="0000000D">
      <w:pPr>
        <w:numPr>
          <w:ilvl w:val="2"/>
          <w:numId w:val="1"/>
        </w:numPr>
        <w:ind w:left="2160" w:hanging="360"/>
        <w:rPr>
          <w:u w:val="none"/>
        </w:rPr>
      </w:pPr>
      <w:r w:rsidDel="00000000" w:rsidR="00000000" w:rsidRPr="00000000">
        <w:rPr>
          <w:rtl w:val="0"/>
        </w:rPr>
        <w:t xml:space="preserve">The only one that you will definitely need to add is the </w:t>
      </w:r>
      <w:r w:rsidDel="00000000" w:rsidR="00000000" w:rsidRPr="00000000">
        <w:rPr>
          <w:b w:val="1"/>
          <w:rtl w:val="0"/>
        </w:rPr>
        <w:t xml:space="preserve">mysql-connector</w:t>
      </w:r>
      <w:r w:rsidDel="00000000" w:rsidR="00000000" w:rsidRPr="00000000">
        <w:rPr>
          <w:rtl w:val="0"/>
        </w:rPr>
        <w:t xml:space="preserve">. The others should already come with the code. </w:t>
      </w:r>
    </w:p>
    <w:p w:rsidR="00000000" w:rsidDel="00000000" w:rsidP="00000000" w:rsidRDefault="00000000" w:rsidRPr="00000000" w14:paraId="0000000E">
      <w:pPr>
        <w:numPr>
          <w:ilvl w:val="3"/>
          <w:numId w:val="1"/>
        </w:numPr>
        <w:ind w:left="2880" w:hanging="360"/>
        <w:rPr>
          <w:u w:val="none"/>
        </w:rPr>
      </w:pPr>
      <w:r w:rsidDel="00000000" w:rsidR="00000000" w:rsidRPr="00000000">
        <w:rPr>
          <w:rtl w:val="0"/>
        </w:rPr>
        <w:t xml:space="preserve">right click on the libraries folder in netbeans, add Jar</w:t>
      </w:r>
    </w:p>
    <w:p w:rsidR="00000000" w:rsidDel="00000000" w:rsidP="00000000" w:rsidRDefault="00000000" w:rsidRPr="00000000" w14:paraId="0000000F">
      <w:pPr>
        <w:numPr>
          <w:ilvl w:val="3"/>
          <w:numId w:val="1"/>
        </w:numPr>
        <w:ind w:left="2880" w:hanging="360"/>
        <w:rPr>
          <w:u w:val="none"/>
        </w:rPr>
      </w:pPr>
      <w:r w:rsidDel="00000000" w:rsidR="00000000" w:rsidRPr="00000000">
        <w:rPr>
          <w:rtl w:val="0"/>
        </w:rPr>
        <w:t xml:space="preserve">navigate to your MySQL folder (usually in Program Files on windows) and choose the correct .jar file</w:t>
      </w:r>
    </w:p>
    <w:p w:rsidR="00000000" w:rsidDel="00000000" w:rsidP="00000000" w:rsidRDefault="00000000" w:rsidRPr="00000000" w14:paraId="00000010">
      <w:pPr>
        <w:ind w:left="2160" w:firstLine="0"/>
        <w:rPr/>
      </w:pPr>
      <w:r w:rsidDel="00000000" w:rsidR="00000000" w:rsidRPr="00000000">
        <w:rPr>
          <w:rtl w:val="0"/>
        </w:rPr>
      </w:r>
    </w:p>
    <w:p w:rsidR="00000000" w:rsidDel="00000000" w:rsidP="00000000" w:rsidRDefault="00000000" w:rsidRPr="00000000" w14:paraId="00000011">
      <w:pPr>
        <w:numPr>
          <w:ilvl w:val="1"/>
          <w:numId w:val="1"/>
        </w:numPr>
        <w:ind w:left="1440" w:hanging="360"/>
        <w:rPr>
          <w:u w:val="none"/>
        </w:rPr>
      </w:pPr>
      <w:r w:rsidDel="00000000" w:rsidR="00000000" w:rsidRPr="00000000">
        <w:rPr>
          <w:rtl w:val="0"/>
        </w:rPr>
        <w:t xml:space="preserve">MySQL workbench should have been installed, using this you can build the necessary tables. Workbench should auto connect to the server running on your machine, and ask you for the password you set above. If it does not, use the wrench icon to connect. </w:t>
      </w:r>
    </w:p>
    <w:p w:rsidR="00000000" w:rsidDel="00000000" w:rsidP="00000000" w:rsidRDefault="00000000" w:rsidRPr="00000000" w14:paraId="00000012">
      <w:pPr>
        <w:numPr>
          <w:ilvl w:val="1"/>
          <w:numId w:val="1"/>
        </w:numPr>
        <w:ind w:left="1440" w:hanging="360"/>
        <w:rPr>
          <w:u w:val="none"/>
        </w:rPr>
      </w:pPr>
      <w:r w:rsidDel="00000000" w:rsidR="00000000" w:rsidRPr="00000000">
        <w:rPr>
          <w:rtl w:val="0"/>
        </w:rPr>
        <w:t xml:space="preserve">Double click the server listed under MySQL Connections. </w:t>
      </w:r>
    </w:p>
    <w:p w:rsidR="00000000" w:rsidDel="00000000" w:rsidP="00000000" w:rsidRDefault="00000000" w:rsidRPr="00000000" w14:paraId="00000013">
      <w:pPr>
        <w:ind w:left="720" w:firstLine="720"/>
        <w:rPr/>
      </w:pPr>
      <w:r w:rsidDel="00000000" w:rsidR="00000000" w:rsidRPr="00000000">
        <w:rPr/>
        <w:drawing>
          <wp:inline distB="114300" distT="114300" distL="114300" distR="114300">
            <wp:extent cx="5943600" cy="3416300"/>
            <wp:effectExtent b="0" l="0" r="0" t="0"/>
            <wp:docPr id="2"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5943600" cy="3416300"/>
                    </a:xfrm>
                    <a:prstGeom prst="rect"/>
                    <a:ln/>
                  </pic:spPr>
                </pic:pic>
              </a:graphicData>
            </a:graphic>
          </wp:inline>
        </w:drawing>
      </w:r>
      <w:r w:rsidDel="00000000" w:rsidR="00000000" w:rsidRPr="00000000">
        <w:rPr>
          <w:rtl w:val="0"/>
        </w:rPr>
      </w:r>
    </w:p>
    <w:p w:rsidR="00000000" w:rsidDel="00000000" w:rsidP="00000000" w:rsidRDefault="00000000" w:rsidRPr="00000000" w14:paraId="00000014">
      <w:pPr>
        <w:numPr>
          <w:ilvl w:val="1"/>
          <w:numId w:val="1"/>
        </w:numPr>
        <w:ind w:left="1440" w:hanging="360"/>
        <w:rPr>
          <w:u w:val="none"/>
        </w:rPr>
      </w:pPr>
      <w:r w:rsidDel="00000000" w:rsidR="00000000" w:rsidRPr="00000000">
        <w:rPr>
          <w:rtl w:val="0"/>
        </w:rPr>
        <w:t xml:space="preserve">Click the circled button above and navigate to the database folder in the project. Individually execute each of the sql files in that folder to build the database’s tables.</w:t>
      </w:r>
    </w:p>
    <w:p w:rsidR="00000000" w:rsidDel="00000000" w:rsidP="00000000" w:rsidRDefault="00000000" w:rsidRPr="00000000" w14:paraId="00000015">
      <w:pPr>
        <w:numPr>
          <w:ilvl w:val="1"/>
          <w:numId w:val="1"/>
        </w:numPr>
        <w:ind w:left="1440" w:hanging="360"/>
        <w:rPr>
          <w:u w:val="none"/>
        </w:rPr>
      </w:pPr>
      <w:r w:rsidDel="00000000" w:rsidR="00000000" w:rsidRPr="00000000">
        <w:rPr>
          <w:rtl w:val="0"/>
        </w:rPr>
        <w:t xml:space="preserve">If the above fails, you can build a table by right clicking Tables under “sys” and create a new table, you can view the necessary columns by editing the sql files in a text editor.</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hyperlink" Target="https://dev.mysql.com/downloads/installer/" TargetMode="External"/><Relationship Id="rId7" Type="http://schemas.openxmlformats.org/officeDocument/2006/relationships/image" Target="media/image2.png"/><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